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ind w:left="6378"/>
        <w:rPr>
          <w:rFonts w:ascii="Calibri" w:hAnsi="Calibri" w:eastAsia="Times New Roman" w:cs="Calibri"/>
          <w:iCs/>
          <w:color w:val="000000"/>
          <w:sz w:val="20"/>
          <w:szCs w:val="20"/>
          <w:lang w:eastAsia="pl-PL"/>
        </w:rPr>
      </w:pPr>
      <w:r>
        <w:rPr>
          <w:rFonts w:ascii="Calibri" w:hAnsi="Calibri" w:eastAsia="Times New Roman" w:cs="Calibri"/>
          <w:iCs/>
          <w:color w:val="000000"/>
          <w:sz w:val="20"/>
          <w:szCs w:val="20"/>
          <w:lang w:eastAsia="pl-PL"/>
        </w:rPr>
        <w:t>Program</w:t>
      </w:r>
      <w:r>
        <w:rPr>
          <w:rFonts w:hint="default" w:ascii="Calibri" w:hAnsi="Calibri" w:eastAsia="Times New Roman" w:cs="Calibri"/>
          <w:iCs/>
          <w:color w:val="000000"/>
          <w:sz w:val="20"/>
          <w:szCs w:val="20"/>
          <w:lang w:val="en-US" w:eastAsia="pl-PL"/>
        </w:rPr>
        <w:t xml:space="preserve"> </w:t>
      </w:r>
      <w:r>
        <w:rPr>
          <w:rFonts w:ascii="Calibri" w:hAnsi="Calibri" w:eastAsia="Times New Roman" w:cs="Calibri"/>
          <w:iCs/>
          <w:color w:val="000000"/>
          <w:sz w:val="20"/>
          <w:szCs w:val="20"/>
          <w:lang w:eastAsia="pl-PL"/>
        </w:rPr>
        <w:t>Ministra Rodziny i Polityki Społecznej</w:t>
      </w:r>
    </w:p>
    <w:p>
      <w:pPr>
        <w:tabs>
          <w:tab w:val="left" w:pos="5760"/>
        </w:tabs>
        <w:spacing w:after="0" w:line="360" w:lineRule="auto"/>
        <w:ind w:left="6378"/>
        <w:rPr>
          <w:rFonts w:ascii="Calibri" w:hAnsi="Calibri" w:eastAsia="Times New Roman" w:cs="Calibri"/>
          <w:iCs/>
          <w:color w:val="000000"/>
          <w:sz w:val="20"/>
          <w:szCs w:val="20"/>
          <w:lang w:eastAsia="pl-PL"/>
        </w:rPr>
      </w:pPr>
      <w:r>
        <w:rPr>
          <w:rFonts w:ascii="Calibri" w:hAnsi="Calibri" w:eastAsia="Times New Roman" w:cs="Calibri"/>
          <w:iCs/>
          <w:color w:val="000000"/>
          <w:sz w:val="20"/>
          <w:szCs w:val="20"/>
          <w:lang w:eastAsia="pl-PL"/>
        </w:rPr>
        <w:t xml:space="preserve">„Asystent osobisty osoby niepełnosprawnej” </w:t>
      </w:r>
    </w:p>
    <w:p>
      <w:pPr>
        <w:tabs>
          <w:tab w:val="left" w:pos="5760"/>
        </w:tabs>
        <w:spacing w:after="360" w:line="360" w:lineRule="auto"/>
        <w:ind w:left="6379"/>
        <w:rPr>
          <w:rFonts w:ascii="Calibri" w:hAnsi="Calibri" w:eastAsia="Times New Roman" w:cs="Calibri"/>
          <w:iCs/>
          <w:color w:val="000000"/>
          <w:sz w:val="20"/>
          <w:szCs w:val="20"/>
          <w:lang w:eastAsia="pl-PL"/>
        </w:rPr>
      </w:pPr>
      <w:r>
        <w:rPr>
          <w:rFonts w:ascii="Calibri" w:hAnsi="Calibri" w:eastAsia="Times New Roman" w:cs="Calibri"/>
          <w:iCs/>
          <w:color w:val="000000"/>
          <w:sz w:val="20"/>
          <w:szCs w:val="20"/>
          <w:lang w:eastAsia="pl-PL"/>
        </w:rPr>
        <w:sym w:font="Symbol" w:char="F02D"/>
      </w:r>
      <w:r>
        <w:rPr>
          <w:rFonts w:ascii="Calibri" w:hAnsi="Calibri" w:eastAsia="Times New Roman" w:cs="Calibri"/>
          <w:iCs/>
          <w:color w:val="000000"/>
          <w:sz w:val="20"/>
          <w:szCs w:val="20"/>
          <w:lang w:eastAsia="pl-PL"/>
        </w:rPr>
        <w:t xml:space="preserve"> edycja 2023</w:t>
      </w:r>
      <w:r>
        <w:rPr>
          <w:rFonts w:ascii="Calibri" w:hAnsi="Calibri" w:eastAsia="Times New Roman" w:cs="Calibri"/>
          <w:color w:val="000000"/>
          <w:sz w:val="20"/>
          <w:szCs w:val="20"/>
          <w:lang w:eastAsia="pl-PL"/>
        </w:rPr>
        <w:t xml:space="preserve"> </w:t>
      </w:r>
    </w:p>
    <w:p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Karta zakresu czynności w ramach usług asystencji osobistej do Programu</w:t>
      </w:r>
    </w:p>
    <w:p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„Asystent osobisty osoby niepełnosprawnej”– edycja 2023</w:t>
      </w:r>
    </w:p>
    <w:p>
      <w:pPr>
        <w:spacing w:line="360" w:lineRule="auto"/>
        <w:rPr>
          <w:rFonts w:ascii="Calibri" w:hAnsi="Calibri" w:cs="Calibri"/>
          <w:i/>
          <w:sz w:val="21"/>
          <w:szCs w:val="21"/>
        </w:rPr>
      </w:pPr>
      <w:r>
        <w:rPr>
          <w:rFonts w:ascii="Calibri" w:hAnsi="Calibri" w:cs="Calibri"/>
          <w:b/>
          <w:i/>
          <w:sz w:val="21"/>
          <w:szCs w:val="21"/>
        </w:rPr>
        <w:t xml:space="preserve">Uwaga: </w:t>
      </w:r>
      <w:r>
        <w:rPr>
          <w:rFonts w:ascii="Calibri" w:hAnsi="Calibri" w:cs="Calibri"/>
          <w:i/>
          <w:sz w:val="21"/>
          <w:szCs w:val="21"/>
        </w:rPr>
        <w:t xml:space="preserve">Zakres czynnościowy ustalany jest każdorazowo indywidualnie na podstawie autodiagnozy potrzeb osoby </w:t>
      </w:r>
      <w:r>
        <w:rPr>
          <w:rFonts w:ascii="Calibri" w:hAnsi="Calibri" w:cs="Calibri"/>
          <w:i/>
          <w:sz w:val="21"/>
          <w:szCs w:val="21"/>
        </w:rPr>
        <w:br w:type="textWrapping"/>
      </w:r>
      <w:r>
        <w:rPr>
          <w:rFonts w:ascii="Calibri" w:hAnsi="Calibri" w:cs="Calibri"/>
          <w:i/>
          <w:sz w:val="21"/>
          <w:szCs w:val="21"/>
        </w:rPr>
        <w:t>z niepełnosprawnością oraz katalogu ról społecznych, które osoba z niepełnosprawnością pełni lub chciałaby pełnić.</w:t>
      </w:r>
    </w:p>
    <w:p>
      <w:pPr>
        <w:spacing w:after="0" w:line="360" w:lineRule="auto"/>
        <w:ind w:left="360" w:hanging="360"/>
        <w:textAlignment w:val="baseline"/>
        <w:rPr>
          <w:rFonts w:ascii="Calibri" w:hAnsi="Calibri" w:eastAsia="Times New Roman" w:cs="Calibri"/>
          <w:bCs/>
          <w:color w:val="000000" w:themeColor="text1"/>
          <w:sz w:val="24"/>
          <w:szCs w:val="24"/>
          <w:lang w:eastAsia="pl-PL"/>
          <w14:textFill>
            <w14:solidFill>
              <w14:schemeClr w14:val="tx1"/>
            </w14:solidFill>
          </w14:textFill>
        </w:rPr>
      </w:pPr>
      <w:r>
        <w:rPr>
          <w:rFonts w:ascii="Calibri" w:hAnsi="Calibri" w:eastAsia="Times New Roman" w:cs="Calibri"/>
          <w:bCs/>
          <w:color w:val="000000" w:themeColor="text1"/>
          <w:sz w:val="24"/>
          <w:szCs w:val="24"/>
          <w:lang w:eastAsia="pl-PL"/>
          <w14:textFill>
            <w14:solidFill>
              <w14:schemeClr w14:val="tx1"/>
            </w14:solidFill>
          </w14:textFill>
        </w:rPr>
        <w:t>Zakres czynności w szczególności dotyczy:</w:t>
      </w:r>
    </w:p>
    <w:p>
      <w:pPr>
        <w:spacing w:after="0" w:line="360" w:lineRule="auto"/>
        <w:ind w:left="360" w:hanging="360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</w:p>
    <w:p>
      <w:pPr>
        <w:pStyle w:val="7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wsparcie w czynnościach samoobsługowych, w tym utrzymaniu higieny osobistej i czynnościach pielęgnacyjnych:</w:t>
      </w:r>
    </w:p>
    <w:p>
      <w:pPr>
        <w:pStyle w:val="7"/>
        <w:numPr>
          <w:ilvl w:val="1"/>
          <w:numId w:val="2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 xml:space="preserve">myciu głowy, myciu ciała, kąpieli 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-74850436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2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 xml:space="preserve">czesaniu 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118362655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2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goleniu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-164965824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2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obcinaniu paznokci rąk i nóg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208663902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2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zmianie pozycji, np. przesiadaniu się z łóżka/krzesła na wózek, ułożeniu się w łóżku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-118250466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2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 xml:space="preserve">zapobieganiu powstania odleżyn lub odparzeń 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-138517734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2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przygotowaniu i spożywaniu posiłków i napojów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13870402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2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b/>
          <w:color w:val="000000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słaniu łóżka i zmianie pościeli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-121364841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  <w:bookmarkStart w:id="0" w:name="_GoBack"/>
      <w:bookmarkEnd w:id="0"/>
    </w:p>
    <w:p>
      <w:pPr>
        <w:pStyle w:val="7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 xml:space="preserve">wsparcie w prowadzeniu gospodarstwa domowego i wypełnianiu ról społecznych (w przypadku samodzielnego zamieszkiwania): 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pomoc w sprzątaniu mieszkania, w tym urządzeń codziennego użytku i sanitarnych oraz wynoszeniu śmieci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-112670274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 xml:space="preserve">dokonywaniu bieżących zakupów (w towarzyszenie  osoby niepełnosprawnej w sklepie – np. informowanie jej  o lokalizacji towarów na półkach, podawanie towarów z półek, wkładanie towarów do koszyka/wózka sklepowego, niesienie koszyka (maksymalnie do 5 kg), prowadzenie wózka osoby niepełnosprawnej lub wózka sklepowego, pomoc przy kasie 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-38803917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myciu okien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-7097011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w utrzymywaniu w czystości i sprawności sprzętu ułatwiającego codzienne funkcjonowanie (np. wózek, balkonik, podnośnik, kule, elektryczna szczoteczka do zębów, elektryczna golarka, etc.)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praniu i prasowaniu odzieży i pościeli, ewentualnie ich oddawanie i odbiór z pralni (w obecności osoby niepełnosprawnej)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-64929092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podaniu dziecka do karmienia, podniesieniu, przeniesieniu lub przewinięciu go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35939796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transporcie dziecka osoby niepełnosprawnej np. odebraniu ze szkoły (wyłącznie w obecności osoby niepełnosprawnej)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53408241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 xml:space="preserve">wsparcie w przemieszczaniu się poza miejscem zamieszkania: 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pchanie wózka osoby niepełnosprawnej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86225849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pomoc w pokonywaniu barier architektonicznych (np. schody, krawężniki, otwieranie drzwi)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2923415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pomoc w orientacji przestrzennej osobom niewidomym i słabowidzącym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-172350744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pomoc we wsiadaniu do i wysiadaniu z: tramwaju, autobusu, samochodu, pociągu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65689105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hint="eastAsia" w:ascii="MS Gothic" w:hAnsi="MS Gothic" w:eastAsia="MS Gothic" w:cs="Calibri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asystowanie podczas podróży środkami komunikacji publicznej, w tym służącymi do transportu osób niepełnosprawnych oraz taksówkami</w:t>
      </w:r>
      <w:r>
        <w:rPr>
          <w:rFonts w:ascii="Segoe UI Symbol" w:hAnsi="Segoe UI Symbol" w:eastAsia="MS Gothic" w:cs="Segoe UI Symbol"/>
          <w:color w:val="000000"/>
          <w:sz w:val="24"/>
          <w:szCs w:val="24"/>
          <w:lang w:eastAsia="pl-PL"/>
        </w:rPr>
        <w:t xml:space="preserve"> </w:t>
      </w:r>
      <w:r>
        <w:rPr>
          <w:rFonts w:eastAsia="MS Gothic" w:cstheme="minorHAnsi"/>
          <w:color w:val="000000"/>
          <w:sz w:val="24"/>
          <w:szCs w:val="24"/>
          <w:lang w:eastAsia="pl-PL"/>
        </w:rPr>
        <w:t>lub innym środkiem transportu</w:t>
      </w: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-104405394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hint="eastAsia" w:ascii="MS Gothic" w:hAnsi="MS Gothic" w:eastAsia="MS Gothic" w:cs="Calibri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  <w:r>
        <w:rPr>
          <w:rFonts w:ascii="Segoe UI Symbol" w:hAnsi="Segoe UI Symbol" w:eastAsia="MS Gothic" w:cs="Segoe UI Symbol"/>
          <w:color w:val="000000"/>
          <w:sz w:val="24"/>
          <w:szCs w:val="24"/>
          <w:lang w:eastAsia="pl-PL"/>
        </w:rPr>
        <w:t xml:space="preserve"> 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transport uczestnika Programu samochodem osoby niepełnosprawnej lub asystenta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-108499220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color w:val="000000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 xml:space="preserve">wsparcie w podejmowaniu aktywności życiowej i komunikowaniu się z otoczeniem: 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wyjście na spacer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89246378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asystowanie podczas obecności osoby niepełnosprawnej w: kinie, teatrze, muzeum, restauracji, miejscu kultu religijnego, kawiarni, wydarzeniu plenerowym, etc.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-2025304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wsparcie w załatwianiu spraw urzędowych i związanych z poszukiwaniem pracy (np. rozmowie z urzędnikiem w wypadku trudności z werbalnym komunikowaniem się, wypełnianiu formularzy)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-66332178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hint="eastAsia" w:ascii="MS Gothic" w:hAnsi="MS Gothic" w:eastAsia="MS Gothic" w:cs="Calibri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 xml:space="preserve">wsparcie w rozmowie z otoczeniem w wypadku trudności z werbalnym komunikowaniem </w:t>
      </w: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br w:type="textWrapping"/>
      </w: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się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142029062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hint="eastAsia" w:ascii="MS Gothic" w:hAnsi="MS Gothic" w:eastAsia="MS Gothic" w:cs="Calibri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notowanie dyktowanych przez klienta treści ręcznie i na komputerze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65526481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hint="eastAsia" w:ascii="MS Gothic" w:hAnsi="MS Gothic" w:eastAsia="MS Gothic" w:cs="Calibri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0" w:line="360" w:lineRule="auto"/>
        <w:textAlignment w:val="baseline"/>
        <w:rPr>
          <w:rFonts w:ascii="Calibri" w:hAnsi="Calibri" w:eastAsia="Times New Roman" w:cs="Calibri"/>
          <w:sz w:val="24"/>
          <w:szCs w:val="24"/>
          <w:lang w:eastAsia="pl-PL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pomoc w zmianie ubioru i pozycji podczas: wizyt lekarskich, zabiegów rehabilitacyjnych, ćwiczeń fizjoterapeutycznych, pobytu na pływalni</w:t>
      </w:r>
      <w:r>
        <w:rPr>
          <w:rFonts w:hint="eastAsia" w:ascii="MS Gothic" w:hAnsi="MS Gothic" w:eastAsia="MS Gothic" w:cs="Calibri"/>
          <w:color w:val="000000"/>
          <w:sz w:val="24"/>
          <w:szCs w:val="24"/>
          <w:lang w:eastAsia="pl-PL"/>
        </w:rPr>
        <w:t>,</w:t>
      </w:r>
      <w:r>
        <w:rPr>
          <w:rFonts w:ascii="MS Gothic" w:hAnsi="MS Gothic" w:eastAsia="MS Gothic" w:cs="Calibri"/>
          <w:color w:val="000000"/>
          <w:sz w:val="24"/>
          <w:szCs w:val="24"/>
          <w:lang w:eastAsia="pl-PL"/>
        </w:rPr>
        <w:t xml:space="preserve"> </w:t>
      </w:r>
      <w:r>
        <w:rPr>
          <w:rFonts w:eastAsia="MS Gothic" w:cstheme="minorHAnsi"/>
          <w:color w:val="000000"/>
          <w:sz w:val="24"/>
          <w:szCs w:val="24"/>
          <w:lang w:eastAsia="pl-PL"/>
        </w:rPr>
        <w:t>wyjściu na spacer</w:t>
      </w: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18865020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hint="eastAsia" w:ascii="MS Gothic" w:hAnsi="MS Gothic" w:eastAsia="MS Gothic" w:cs="Calibri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;</w:t>
      </w:r>
    </w:p>
    <w:p>
      <w:pPr>
        <w:pStyle w:val="7"/>
        <w:numPr>
          <w:ilvl w:val="1"/>
          <w:numId w:val="1"/>
        </w:numPr>
        <w:shd w:val="clear" w:color="auto" w:fill="FFFFFF"/>
        <w:spacing w:after="600" w:line="360" w:lineRule="auto"/>
        <w:ind w:left="1434" w:hanging="357"/>
        <w:textAlignment w:val="baseline"/>
        <w:rPr>
          <w:rFonts w:ascii="Calibri" w:hAnsi="Calibri" w:cs="Calibri"/>
        </w:rPr>
      </w:pPr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wsparcie w załatwianiu spraw  w punktach usługowych (w obecności osoby niepełnosprawnej)</w:t>
      </w:r>
      <w:sdt>
        <w:sdt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  <w:id w:val="-134316475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ascii="Calibri" w:hAnsi="Calibri" w:eastAsia="Times New Roman" w:cs="Calibri"/>
            <w:color w:val="000000"/>
            <w:sz w:val="24"/>
            <w:szCs w:val="24"/>
            <w:lang w:eastAsia="pl-PL"/>
          </w:rPr>
        </w:sdtEndPr>
        <w:sdtContent>
          <w:r>
            <w:rPr>
              <w:rFonts w:ascii="Segoe UI Symbol" w:hAnsi="Segoe UI Symbol" w:eastAsia="MS Gothic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>
        <w:rPr>
          <w:rFonts w:ascii="Calibri" w:hAnsi="Calibri" w:eastAsia="Times New Roman" w:cs="Calibri"/>
          <w:color w:val="000000"/>
          <w:sz w:val="24"/>
          <w:szCs w:val="24"/>
          <w:lang w:eastAsia="pl-PL"/>
        </w:rPr>
        <w:t>.</w:t>
      </w:r>
    </w:p>
    <w:p>
      <w:pPr>
        <w:pStyle w:val="7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p>
      <w:pPr>
        <w:pStyle w:val="7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  <w:r>
        <w:rPr>
          <w:rFonts w:ascii="Calibri" w:hAnsi="Calibri" w:cs="Calibri"/>
        </w:rPr>
        <w:t>Miejscowość, dnia ……………………… .</w:t>
      </w:r>
    </w:p>
    <w:sectPr>
      <w:footerReference r:id="rId5" w:type="default"/>
      <w:pgSz w:w="11906" w:h="16838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125448419"/>
      <w:docPartObj>
        <w:docPartGallery w:val="AutoText"/>
      </w:docPartObj>
    </w:sdtPr>
    <w:sdtContent>
      <w:p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1F56E4"/>
    <w:multiLevelType w:val="multilevel"/>
    <w:tmpl w:val="071F56E4"/>
    <w:lvl w:ilvl="0" w:tentative="0">
      <w:start w:val="1"/>
      <w:numFmt w:val="lowerLetter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)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65329"/>
    <w:multiLevelType w:val="multilevel"/>
    <w:tmpl w:val="15465329"/>
    <w:lvl w:ilvl="0" w:tentative="0">
      <w:start w:val="1"/>
      <w:numFmt w:val="decimal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)"/>
      <w:lvlJc w:val="left"/>
      <w:pPr>
        <w:ind w:left="1440" w:hanging="360"/>
      </w:pPr>
      <w:rPr>
        <w:rFonts w:hint="default" w:asciiTheme="minorHAnsi" w:hAnsiTheme="minorHAnsi" w:cstheme="minorHAnsi"/>
        <w:color w:val="auto"/>
        <w:sz w:val="24"/>
        <w:szCs w:val="24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307C3"/>
    <w:rsid w:val="000431DB"/>
    <w:rsid w:val="00052F12"/>
    <w:rsid w:val="000804B1"/>
    <w:rsid w:val="00086C56"/>
    <w:rsid w:val="00097A6C"/>
    <w:rsid w:val="000C5583"/>
    <w:rsid w:val="000C59F9"/>
    <w:rsid w:val="000C7751"/>
    <w:rsid w:val="000D535E"/>
    <w:rsid w:val="000E18A0"/>
    <w:rsid w:val="000E3C03"/>
    <w:rsid w:val="00103B8B"/>
    <w:rsid w:val="00104394"/>
    <w:rsid w:val="00104C54"/>
    <w:rsid w:val="0011151F"/>
    <w:rsid w:val="001564AF"/>
    <w:rsid w:val="00156CCA"/>
    <w:rsid w:val="001718BC"/>
    <w:rsid w:val="0017672A"/>
    <w:rsid w:val="00196365"/>
    <w:rsid w:val="001A15B4"/>
    <w:rsid w:val="001A5D16"/>
    <w:rsid w:val="002129AF"/>
    <w:rsid w:val="00220C0C"/>
    <w:rsid w:val="002241F0"/>
    <w:rsid w:val="00265987"/>
    <w:rsid w:val="00297182"/>
    <w:rsid w:val="002A7C5A"/>
    <w:rsid w:val="002B7B72"/>
    <w:rsid w:val="002F7BED"/>
    <w:rsid w:val="00301415"/>
    <w:rsid w:val="00303415"/>
    <w:rsid w:val="00336B5B"/>
    <w:rsid w:val="00346258"/>
    <w:rsid w:val="00357B1E"/>
    <w:rsid w:val="003605D5"/>
    <w:rsid w:val="00370359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4358"/>
    <w:rsid w:val="003E5BAA"/>
    <w:rsid w:val="003F7AC3"/>
    <w:rsid w:val="0040188C"/>
    <w:rsid w:val="00403FC4"/>
    <w:rsid w:val="00406C5E"/>
    <w:rsid w:val="00411DD3"/>
    <w:rsid w:val="0042336D"/>
    <w:rsid w:val="00446398"/>
    <w:rsid w:val="00464A1B"/>
    <w:rsid w:val="0047126A"/>
    <w:rsid w:val="0047613F"/>
    <w:rsid w:val="00481C57"/>
    <w:rsid w:val="00487C6C"/>
    <w:rsid w:val="00490EA4"/>
    <w:rsid w:val="004A3E07"/>
    <w:rsid w:val="004C2101"/>
    <w:rsid w:val="004E2074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4AA4"/>
    <w:rsid w:val="005C1D3A"/>
    <w:rsid w:val="005F2FD3"/>
    <w:rsid w:val="00600B33"/>
    <w:rsid w:val="00600CA3"/>
    <w:rsid w:val="0061441C"/>
    <w:rsid w:val="0062639B"/>
    <w:rsid w:val="00626FF7"/>
    <w:rsid w:val="0063578B"/>
    <w:rsid w:val="006517AB"/>
    <w:rsid w:val="00655512"/>
    <w:rsid w:val="006621BC"/>
    <w:rsid w:val="00676CEA"/>
    <w:rsid w:val="006832FC"/>
    <w:rsid w:val="006B5C9B"/>
    <w:rsid w:val="006C32F4"/>
    <w:rsid w:val="006C3A26"/>
    <w:rsid w:val="006C6043"/>
    <w:rsid w:val="00725084"/>
    <w:rsid w:val="00755855"/>
    <w:rsid w:val="00766231"/>
    <w:rsid w:val="0076752D"/>
    <w:rsid w:val="00777430"/>
    <w:rsid w:val="0079203B"/>
    <w:rsid w:val="007976FA"/>
    <w:rsid w:val="007A5624"/>
    <w:rsid w:val="007A61B2"/>
    <w:rsid w:val="007B115F"/>
    <w:rsid w:val="007B592E"/>
    <w:rsid w:val="007D09F1"/>
    <w:rsid w:val="007D77F6"/>
    <w:rsid w:val="007F2102"/>
    <w:rsid w:val="007F5CB8"/>
    <w:rsid w:val="00802CF1"/>
    <w:rsid w:val="00816C07"/>
    <w:rsid w:val="00821F1A"/>
    <w:rsid w:val="008452C3"/>
    <w:rsid w:val="00870370"/>
    <w:rsid w:val="00873982"/>
    <w:rsid w:val="0089502A"/>
    <w:rsid w:val="008B1A1D"/>
    <w:rsid w:val="008C344E"/>
    <w:rsid w:val="008C56E6"/>
    <w:rsid w:val="008C7E64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3FA9"/>
    <w:rsid w:val="0094354A"/>
    <w:rsid w:val="009436EC"/>
    <w:rsid w:val="009464BC"/>
    <w:rsid w:val="009542FB"/>
    <w:rsid w:val="00964087"/>
    <w:rsid w:val="00986A6F"/>
    <w:rsid w:val="009939C4"/>
    <w:rsid w:val="009E1E3B"/>
    <w:rsid w:val="009E4F8B"/>
    <w:rsid w:val="009E765A"/>
    <w:rsid w:val="00A11189"/>
    <w:rsid w:val="00A14C56"/>
    <w:rsid w:val="00A27D25"/>
    <w:rsid w:val="00A3400C"/>
    <w:rsid w:val="00A60BFE"/>
    <w:rsid w:val="00A65213"/>
    <w:rsid w:val="00A91A23"/>
    <w:rsid w:val="00A92183"/>
    <w:rsid w:val="00A9365C"/>
    <w:rsid w:val="00AB3C4E"/>
    <w:rsid w:val="00AD41F1"/>
    <w:rsid w:val="00AE2DC0"/>
    <w:rsid w:val="00AE346B"/>
    <w:rsid w:val="00AE4D70"/>
    <w:rsid w:val="00B10219"/>
    <w:rsid w:val="00B232DE"/>
    <w:rsid w:val="00B52CB7"/>
    <w:rsid w:val="00B66A76"/>
    <w:rsid w:val="00B73A91"/>
    <w:rsid w:val="00B82154"/>
    <w:rsid w:val="00B87696"/>
    <w:rsid w:val="00BA7F46"/>
    <w:rsid w:val="00BD34E1"/>
    <w:rsid w:val="00BD7E6D"/>
    <w:rsid w:val="00C14BB3"/>
    <w:rsid w:val="00C24130"/>
    <w:rsid w:val="00C24E5B"/>
    <w:rsid w:val="00C43B4F"/>
    <w:rsid w:val="00C556D8"/>
    <w:rsid w:val="00CC23BF"/>
    <w:rsid w:val="00CC5938"/>
    <w:rsid w:val="00CD040D"/>
    <w:rsid w:val="00CD3786"/>
    <w:rsid w:val="00CD7257"/>
    <w:rsid w:val="00CE3EC2"/>
    <w:rsid w:val="00CF3418"/>
    <w:rsid w:val="00CF6F5C"/>
    <w:rsid w:val="00D154AA"/>
    <w:rsid w:val="00D163DB"/>
    <w:rsid w:val="00D329FE"/>
    <w:rsid w:val="00D330A5"/>
    <w:rsid w:val="00D353AB"/>
    <w:rsid w:val="00D37046"/>
    <w:rsid w:val="00D37826"/>
    <w:rsid w:val="00D51056"/>
    <w:rsid w:val="00D650C2"/>
    <w:rsid w:val="00D6668D"/>
    <w:rsid w:val="00D80D02"/>
    <w:rsid w:val="00D91F55"/>
    <w:rsid w:val="00D94439"/>
    <w:rsid w:val="00DA0E7F"/>
    <w:rsid w:val="00DA45A5"/>
    <w:rsid w:val="00DC2E91"/>
    <w:rsid w:val="00DD3365"/>
    <w:rsid w:val="00E00DA9"/>
    <w:rsid w:val="00E15A3D"/>
    <w:rsid w:val="00E21D5A"/>
    <w:rsid w:val="00E23F26"/>
    <w:rsid w:val="00E36B5B"/>
    <w:rsid w:val="00E467B9"/>
    <w:rsid w:val="00E62046"/>
    <w:rsid w:val="00E80635"/>
    <w:rsid w:val="00E839CC"/>
    <w:rsid w:val="00E87CEA"/>
    <w:rsid w:val="00EB39B2"/>
    <w:rsid w:val="00EB5FDF"/>
    <w:rsid w:val="00EC07DC"/>
    <w:rsid w:val="00EE2589"/>
    <w:rsid w:val="00EE3F61"/>
    <w:rsid w:val="00EF55B8"/>
    <w:rsid w:val="00F10EA9"/>
    <w:rsid w:val="00F16B72"/>
    <w:rsid w:val="00F24D9E"/>
    <w:rsid w:val="00F41813"/>
    <w:rsid w:val="00F505F3"/>
    <w:rsid w:val="00F52FA7"/>
    <w:rsid w:val="00F561E3"/>
    <w:rsid w:val="00F62CA9"/>
    <w:rsid w:val="00F67249"/>
    <w:rsid w:val="00F85E55"/>
    <w:rsid w:val="00F96D31"/>
    <w:rsid w:val="00FA052B"/>
    <w:rsid w:val="2886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footer"/>
    <w:basedOn w:val="1"/>
    <w:link w:val="10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6">
    <w:name w:val="header"/>
    <w:basedOn w:val="1"/>
    <w:link w:val="9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paragraph" w:customStyle="1" w:styleId="8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pl-PL" w:eastAsia="en-US" w:bidi="ar-SA"/>
    </w:rPr>
  </w:style>
  <w:style w:type="character" w:customStyle="1" w:styleId="9">
    <w:name w:val="Nagłówek Znak"/>
    <w:basedOn w:val="2"/>
    <w:link w:val="6"/>
    <w:uiPriority w:val="99"/>
  </w:style>
  <w:style w:type="character" w:customStyle="1" w:styleId="10">
    <w:name w:val="Stopka Znak"/>
    <w:basedOn w:val="2"/>
    <w:link w:val="5"/>
    <w:uiPriority w:val="99"/>
  </w:style>
  <w:style w:type="character" w:styleId="11">
    <w:name w:val="Placeholder Text"/>
    <w:basedOn w:val="2"/>
    <w:semiHidden/>
    <w:uiPriority w:val="99"/>
    <w:rPr>
      <w:color w:val="808080"/>
    </w:rPr>
  </w:style>
  <w:style w:type="character" w:customStyle="1" w:styleId="12">
    <w:name w:val="Tekst dymka Znak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575C7-D93C-4FA9-90D6-1C25E35794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505</Words>
  <Characters>3035</Characters>
  <Lines>25</Lines>
  <Paragraphs>7</Paragraphs>
  <TotalTime>1</TotalTime>
  <ScaleCrop>false</ScaleCrop>
  <LinksUpToDate>false</LinksUpToDate>
  <CharactersWithSpaces>3533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2022-10-06T13:37:00Z</dcterms:created>
  <dc:creator>Anna Kuczyńska;Elżbieta Cieślak</dc:creator>
  <cp:lastModifiedBy>mramotowska</cp:lastModifiedBy>
  <cp:lastPrinted>2022-09-22T07:16:00Z</cp:lastPrinted>
  <dcterms:modified xsi:type="dcterms:W3CDTF">2023-02-21T07:48:43Z</dcterms:modified>
  <dc:title>Zakres czynności w ramach usług asystenta do Programu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1045-11.2.0.11486</vt:lpwstr>
  </property>
  <property fmtid="{D5CDD505-2E9C-101B-9397-08002B2CF9AE}" pid="3" name="ICV">
    <vt:lpwstr>74B811377B9A4EB98BB73E5B55CF3F7D</vt:lpwstr>
  </property>
</Properties>
</file>